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CA258C" w:rsidRPr="004E1BC1">
        <w:trPr>
          <w:jc w:val="center"/>
        </w:trPr>
        <w:tc>
          <w:tcPr>
            <w:tcW w:w="6804" w:type="dxa"/>
            <w:shd w:val="clear" w:color="auto" w:fill="FFFFFF"/>
          </w:tcPr>
          <w:p w:rsidR="001D1CA6" w:rsidRPr="001D1CA6" w:rsidRDefault="00CA258C" w:rsidP="001D1CA6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 w:rsidRPr="004E1BC1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Bulletin d’inscription</w:t>
            </w:r>
            <w:r w:rsidR="007A06E9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/ Bon de commande collectif</w:t>
            </w:r>
          </w:p>
        </w:tc>
      </w:tr>
    </w:tbl>
    <w:p w:rsidR="007A06E9" w:rsidRDefault="007A06E9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bCs/>
          <w:color w:val="0000FF"/>
          <w:sz w:val="16"/>
          <w:szCs w:val="12"/>
        </w:rPr>
      </w:pPr>
    </w:p>
    <w:p w:rsidR="007A06E9" w:rsidRPr="007A06E9" w:rsidRDefault="007A06E9" w:rsidP="002E0A55">
      <w:pPr>
        <w:tabs>
          <w:tab w:val="right" w:leader="dot" w:pos="9639"/>
        </w:tabs>
        <w:spacing w:before="80"/>
        <w:jc w:val="both"/>
        <w:rPr>
          <w:rFonts w:ascii="Tahoma" w:hAnsi="Tahoma" w:cs="Tahoma"/>
          <w:b/>
          <w:bCs/>
          <w:color w:val="FF0000"/>
          <w:sz w:val="16"/>
          <w:szCs w:val="12"/>
        </w:rPr>
      </w:pPr>
      <w:r w:rsidRPr="007A06E9">
        <w:rPr>
          <w:rFonts w:ascii="Tahoma" w:hAnsi="Tahoma" w:cs="Tahoma"/>
          <w:b/>
          <w:bCs/>
          <w:color w:val="FF0000"/>
          <w:sz w:val="16"/>
          <w:szCs w:val="12"/>
        </w:rPr>
        <w:t xml:space="preserve">Attention ! Changement important par rapport aux années précédentes. Les inscriptions individuelles par bon de commande ne seront plus acceptées. </w:t>
      </w:r>
      <w:r w:rsidR="002E0A55">
        <w:rPr>
          <w:rFonts w:ascii="Tahoma" w:hAnsi="Tahoma" w:cs="Tahoma"/>
          <w:b/>
          <w:bCs/>
          <w:color w:val="FF0000"/>
          <w:sz w:val="16"/>
          <w:szCs w:val="12"/>
        </w:rPr>
        <w:t>Merci de rassembler sur un même bon de commande l’ensemble des inscriptions de votre laboratoire ou institution.</w:t>
      </w:r>
    </w:p>
    <w:p w:rsidR="007A06E9" w:rsidRDefault="007A06E9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bCs/>
          <w:color w:val="0000FF"/>
          <w:sz w:val="16"/>
          <w:szCs w:val="12"/>
        </w:rPr>
      </w:pPr>
    </w:p>
    <w:p w:rsidR="00FD4A4D" w:rsidRPr="00EC6E97" w:rsidRDefault="00FD4A4D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Institution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7B7053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 xml:space="preserve">Adresse </w:t>
      </w:r>
      <w:r w:rsidR="007A06E9">
        <w:rPr>
          <w:rFonts w:ascii="Tahoma" w:hAnsi="Tahoma" w:cs="Tahoma"/>
          <w:sz w:val="16"/>
          <w:szCs w:val="12"/>
        </w:rPr>
        <w:t>de facturation</w:t>
      </w:r>
      <w:r w:rsidRPr="00EC6E97">
        <w:rPr>
          <w:rFonts w:ascii="Tahoma" w:hAnsi="Tahoma" w:cs="Tahoma"/>
          <w:sz w:val="16"/>
          <w:szCs w:val="12"/>
        </w:rPr>
        <w:t xml:space="preserve"> : </w:t>
      </w:r>
      <w:r w:rsidR="00FD4A4D"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7B7053" w:rsidP="007B7053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 xml:space="preserve">Code postal : 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="00FD4A4D" w:rsidRPr="00EC6E97">
        <w:rPr>
          <w:rFonts w:ascii="Tahoma" w:hAnsi="Tahoma" w:cs="Tahoma"/>
          <w:sz w:val="16"/>
          <w:szCs w:val="12"/>
        </w:rPr>
        <w:tab/>
        <w:t>Ville :</w:t>
      </w:r>
      <w:r w:rsidRPr="00EC6E97">
        <w:rPr>
          <w:rFonts w:ascii="Tahoma" w:hAnsi="Tahoma" w:cs="Tahoma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="00FD4A4D" w:rsidRPr="00EC6E97">
        <w:rPr>
          <w:rFonts w:ascii="Tahoma" w:hAnsi="Tahoma" w:cs="Tahoma"/>
          <w:sz w:val="16"/>
          <w:szCs w:val="12"/>
        </w:rPr>
        <w:tab/>
        <w:t>Pays :</w:t>
      </w:r>
      <w:r w:rsidRPr="00EC6E97">
        <w:rPr>
          <w:rFonts w:ascii="Tahoma" w:hAnsi="Tahoma" w:cs="Tahoma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FD4A4D" w:rsidP="007B7053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Tél. direct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  <w:r w:rsidRPr="00EC6E97">
        <w:rPr>
          <w:rFonts w:ascii="Tahoma" w:hAnsi="Tahoma" w:cs="Tahoma"/>
          <w:sz w:val="16"/>
          <w:szCs w:val="12"/>
        </w:rPr>
        <w:tab/>
        <w:t>Fax :</w:t>
      </w:r>
      <w:r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FD4A4D" w:rsidP="007B7053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E-mail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</w:p>
    <w:p w:rsidR="00EC6E97" w:rsidRDefault="00EC6E97" w:rsidP="00F84962">
      <w:pPr>
        <w:tabs>
          <w:tab w:val="left" w:leader="dot" w:pos="4111"/>
          <w:tab w:val="left" w:pos="4253"/>
          <w:tab w:val="right" w:leader="dot" w:pos="9639"/>
        </w:tabs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</w:p>
    <w:p w:rsidR="00931649" w:rsidRPr="00EC6E97" w:rsidRDefault="00931649" w:rsidP="00F84962">
      <w:pPr>
        <w:tabs>
          <w:tab w:val="left" w:leader="dot" w:pos="4111"/>
          <w:tab w:val="left" w:pos="4253"/>
          <w:tab w:val="right" w:leader="dot" w:pos="9639"/>
        </w:tabs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</w:p>
    <w:p w:rsidR="00CA749D" w:rsidRPr="00EC6E97" w:rsidRDefault="00CA749D" w:rsidP="00EC6E97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  <w:r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Attention d</w:t>
      </w:r>
      <w:r w:rsidR="00EC6E97"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élais</w:t>
      </w:r>
      <w:r w:rsidR="007B7053"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 :</w:t>
      </w:r>
    </w:p>
    <w:p w:rsidR="00CA749D" w:rsidRPr="00EC6E97" w:rsidRDefault="00CA749D" w:rsidP="00D56A44">
      <w:pPr>
        <w:numPr>
          <w:ilvl w:val="0"/>
          <w:numId w:val="8"/>
        </w:numPr>
        <w:ind w:left="426" w:hanging="142"/>
        <w:jc w:val="both"/>
        <w:rPr>
          <w:rFonts w:ascii="Tahoma" w:hAnsi="Tahoma" w:cs="Tahoma"/>
          <w:color w:val="FF0000"/>
          <w:sz w:val="16"/>
          <w:szCs w:val="16"/>
        </w:rPr>
      </w:pP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la date limite </w:t>
      </w:r>
      <w:r w:rsidR="003575AF"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d’inscription </w:t>
      </w: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>pour les auteurs des commun</w:t>
      </w:r>
      <w:r w:rsidR="0034518D"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>ic</w:t>
      </w: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ations est fixée au </w:t>
      </w:r>
      <w:r w:rsidR="00E139C3" w:rsidRPr="00E139C3">
        <w:rPr>
          <w:rFonts w:ascii="Tahoma" w:hAnsi="Tahoma" w:cs="Tahoma"/>
          <w:b/>
          <w:color w:val="FF0000"/>
          <w:sz w:val="16"/>
          <w:szCs w:val="16"/>
          <w:u w:val="single"/>
        </w:rPr>
        <w:t>15</w:t>
      </w:r>
      <w:r w:rsidR="00CC0E44" w:rsidRPr="00E139C3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 mai </w:t>
      </w:r>
      <w:r w:rsidR="00A6276B" w:rsidRPr="00E139C3">
        <w:rPr>
          <w:rFonts w:ascii="Tahoma" w:hAnsi="Tahoma" w:cs="Tahoma"/>
          <w:b/>
          <w:color w:val="FF0000"/>
          <w:sz w:val="16"/>
          <w:szCs w:val="16"/>
          <w:u w:val="single"/>
        </w:rPr>
        <w:t>2020</w:t>
      </w:r>
      <w:r w:rsidRPr="00EC6E97">
        <w:rPr>
          <w:rFonts w:ascii="Tahoma" w:hAnsi="Tahoma" w:cs="Tahoma"/>
          <w:color w:val="FF0000"/>
          <w:sz w:val="16"/>
          <w:szCs w:val="16"/>
        </w:rPr>
        <w:t xml:space="preserve">. Après cette date, 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>si aucun des auteurs d’une communication ne s’est inscrit</w:t>
      </w:r>
      <w:r w:rsidR="003575AF" w:rsidRPr="00EC6E97">
        <w:rPr>
          <w:rFonts w:ascii="Tahoma" w:hAnsi="Tahoma" w:cs="Tahoma"/>
          <w:color w:val="FF0000"/>
          <w:sz w:val="16"/>
          <w:szCs w:val="16"/>
        </w:rPr>
        <w:t>,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 </w:t>
      </w:r>
      <w:r w:rsidR="003575AF" w:rsidRPr="00EC6E97">
        <w:rPr>
          <w:rFonts w:ascii="Tahoma" w:hAnsi="Tahoma" w:cs="Tahoma"/>
          <w:color w:val="FF0000"/>
          <w:sz w:val="16"/>
          <w:szCs w:val="16"/>
        </w:rPr>
        <w:t>celle-ci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 sera retirée du programme.</w:t>
      </w:r>
    </w:p>
    <w:p w:rsidR="00F15398" w:rsidRPr="00F84962" w:rsidRDefault="00F15398" w:rsidP="00F84962">
      <w:pPr>
        <w:jc w:val="center"/>
        <w:rPr>
          <w:rFonts w:ascii="Tahoma" w:hAnsi="Tahoma" w:cs="Tahoma"/>
          <w:color w:val="0000FF"/>
          <w:sz w:val="16"/>
          <w:szCs w:val="16"/>
        </w:rPr>
      </w:pPr>
    </w:p>
    <w:p w:rsidR="00CA258C" w:rsidRPr="00F84962" w:rsidRDefault="00CA258C" w:rsidP="00F84962">
      <w:pPr>
        <w:pStyle w:val="Titre1"/>
        <w:rPr>
          <w:rFonts w:ascii="Tahoma" w:hAnsi="Tahoma" w:cs="Tahoma"/>
          <w:color w:val="auto"/>
          <w:sz w:val="16"/>
          <w:szCs w:val="16"/>
        </w:rPr>
      </w:pPr>
      <w:r w:rsidRPr="00F84962">
        <w:rPr>
          <w:rFonts w:ascii="Tahoma" w:hAnsi="Tahoma" w:cs="Tahoma"/>
          <w:sz w:val="16"/>
          <w:szCs w:val="16"/>
        </w:rPr>
        <w:t>Frais d'inscription à la conférence</w:t>
      </w:r>
      <w:r w:rsidR="00EC6E97" w:rsidRPr="00F84962">
        <w:rPr>
          <w:rFonts w:ascii="Tahoma" w:hAnsi="Tahoma" w:cs="Tahoma"/>
          <w:sz w:val="16"/>
          <w:szCs w:val="16"/>
        </w:rPr>
        <w:t xml:space="preserve"> </w:t>
      </w:r>
      <w:r w:rsidRPr="00E139C3">
        <w:rPr>
          <w:rFonts w:ascii="Tahoma" w:hAnsi="Tahoma" w:cs="Tahoma"/>
          <w:color w:val="002060"/>
          <w:sz w:val="16"/>
          <w:szCs w:val="16"/>
          <w:vertAlign w:val="superscript"/>
        </w:rPr>
        <w:t>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929"/>
      </w:tblGrid>
      <w:tr w:rsidR="00E139C3" w:rsidRPr="00F84962" w:rsidTr="00CA1E06">
        <w:trPr>
          <w:jc w:val="center"/>
        </w:trPr>
        <w:tc>
          <w:tcPr>
            <w:tcW w:w="2948" w:type="dxa"/>
            <w:vAlign w:val="center"/>
          </w:tcPr>
          <w:p w:rsidR="00E139C3" w:rsidRPr="00F84962" w:rsidRDefault="00E139C3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Enseignant-chercheur</w:t>
            </w:r>
          </w:p>
        </w:tc>
        <w:tc>
          <w:tcPr>
            <w:tcW w:w="1929" w:type="dxa"/>
            <w:vAlign w:val="center"/>
          </w:tcPr>
          <w:p w:rsidR="00E139C3" w:rsidRPr="0077432F" w:rsidRDefault="00E139C3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220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E139C3" w:rsidRPr="0077432F" w:rsidRDefault="00E139C3" w:rsidP="009E76B0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Non 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250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</w:tr>
      <w:tr w:rsidR="00E139C3" w:rsidRPr="00F84962" w:rsidTr="00CA1E06">
        <w:trPr>
          <w:jc w:val="center"/>
        </w:trPr>
        <w:tc>
          <w:tcPr>
            <w:tcW w:w="2948" w:type="dxa"/>
            <w:vAlign w:val="center"/>
          </w:tcPr>
          <w:p w:rsidR="00E139C3" w:rsidRPr="00F84962" w:rsidRDefault="00E139C3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Doctorant </w:t>
            </w:r>
            <w:r w:rsidRPr="00E139C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929" w:type="dxa"/>
            <w:vAlign w:val="center"/>
          </w:tcPr>
          <w:p w:rsidR="00E139C3" w:rsidRPr="0077432F" w:rsidRDefault="00E139C3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85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E139C3" w:rsidRPr="0077432F" w:rsidRDefault="00E139C3" w:rsidP="0077432F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Non 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100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</w:tr>
      <w:tr w:rsidR="00E139C3" w:rsidRPr="00F84962" w:rsidTr="00CA1E06">
        <w:trPr>
          <w:jc w:val="center"/>
        </w:trPr>
        <w:tc>
          <w:tcPr>
            <w:tcW w:w="2948" w:type="dxa"/>
            <w:vAlign w:val="center"/>
          </w:tcPr>
          <w:p w:rsidR="00E139C3" w:rsidRPr="00F84962" w:rsidRDefault="00E139C3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Autres statuts</w:t>
            </w:r>
          </w:p>
        </w:tc>
        <w:tc>
          <w:tcPr>
            <w:tcW w:w="1929" w:type="dxa"/>
            <w:vAlign w:val="center"/>
          </w:tcPr>
          <w:p w:rsidR="00E139C3" w:rsidRPr="0077432F" w:rsidRDefault="00E139C3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220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E139C3" w:rsidRPr="0077432F" w:rsidRDefault="00E139C3" w:rsidP="009E76B0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32F">
              <w:rPr>
                <w:rFonts w:ascii="Tahoma" w:hAnsi="Tahoma" w:cs="Tahoma"/>
                <w:b/>
                <w:sz w:val="14"/>
                <w:szCs w:val="16"/>
              </w:rPr>
              <w:t xml:space="preserve">Non 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250</w:t>
            </w:r>
            <w:r w:rsidRPr="0077432F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</w:tr>
    </w:tbl>
    <w:p w:rsidR="00CA258C" w:rsidRPr="00F84962" w:rsidRDefault="00CA258C" w:rsidP="00EC6E97">
      <w:pPr>
        <w:numPr>
          <w:ilvl w:val="0"/>
          <w:numId w:val="5"/>
        </w:numPr>
        <w:tabs>
          <w:tab w:val="clear" w:pos="360"/>
        </w:tabs>
        <w:ind w:left="426" w:right="425" w:hanging="142"/>
        <w:jc w:val="both"/>
        <w:rPr>
          <w:rFonts w:ascii="Tahoma" w:hAnsi="Tahoma" w:cs="Tahoma"/>
          <w:sz w:val="14"/>
          <w:szCs w:val="14"/>
        </w:rPr>
      </w:pPr>
      <w:r w:rsidRPr="00F84962">
        <w:rPr>
          <w:rFonts w:ascii="Tahoma" w:hAnsi="Tahoma" w:cs="Tahoma"/>
          <w:sz w:val="14"/>
          <w:szCs w:val="14"/>
        </w:rPr>
        <w:t>Les frais d’inscription à la Conférence incluent l’adhésion à l’AIMS</w:t>
      </w:r>
      <w:r w:rsidR="00BD7D6E">
        <w:rPr>
          <w:rFonts w:ascii="Tahoma" w:hAnsi="Tahoma" w:cs="Tahoma"/>
          <w:sz w:val="14"/>
          <w:szCs w:val="14"/>
        </w:rPr>
        <w:t xml:space="preserve"> (pour les non-adhérents)</w:t>
      </w:r>
      <w:r w:rsidRPr="00F84962">
        <w:rPr>
          <w:rFonts w:ascii="Tahoma" w:hAnsi="Tahoma" w:cs="Tahoma"/>
          <w:sz w:val="14"/>
          <w:szCs w:val="14"/>
        </w:rPr>
        <w:t xml:space="preserve">, </w:t>
      </w:r>
      <w:r w:rsidR="00A6276B">
        <w:rPr>
          <w:rFonts w:ascii="Tahoma" w:hAnsi="Tahoma" w:cs="Tahoma"/>
          <w:sz w:val="14"/>
          <w:szCs w:val="14"/>
        </w:rPr>
        <w:t xml:space="preserve">l’accès à la plateforme de conférence virtuelle et aux manifestations qui y sont organisées, et participent au financement des </w:t>
      </w:r>
      <w:r w:rsidR="00A6276B" w:rsidRPr="00A6276B">
        <w:rPr>
          <w:rFonts w:ascii="Tahoma" w:hAnsi="Tahoma" w:cs="Tahoma"/>
          <w:sz w:val="14"/>
          <w:szCs w:val="14"/>
        </w:rPr>
        <w:t>activités de la communauté tout au long de l’année (financement de la plateforme de gestion de la conférence, de la plateforme de communication à distance, de la revue M@n@gement et des prix…</w:t>
      </w:r>
      <w:r w:rsidR="00A6276B">
        <w:rPr>
          <w:rFonts w:ascii="Tahoma" w:hAnsi="Tahoma" w:cs="Tahoma"/>
          <w:sz w:val="14"/>
          <w:szCs w:val="14"/>
        </w:rPr>
        <w:t>)</w:t>
      </w:r>
      <w:r w:rsidRPr="00F84962">
        <w:rPr>
          <w:rFonts w:ascii="Tahoma" w:hAnsi="Tahoma" w:cs="Tahoma"/>
          <w:sz w:val="14"/>
          <w:szCs w:val="14"/>
        </w:rPr>
        <w:t>.</w:t>
      </w:r>
    </w:p>
    <w:p w:rsidR="0069192F" w:rsidRPr="00F84962" w:rsidRDefault="00CA258C" w:rsidP="00EC6E97">
      <w:pPr>
        <w:pStyle w:val="Textebrut"/>
        <w:numPr>
          <w:ilvl w:val="0"/>
          <w:numId w:val="5"/>
        </w:numPr>
        <w:tabs>
          <w:tab w:val="clear" w:pos="360"/>
        </w:tabs>
        <w:ind w:left="426" w:right="425" w:hanging="142"/>
        <w:jc w:val="both"/>
        <w:rPr>
          <w:rFonts w:ascii="Tahoma" w:hAnsi="Tahoma" w:cs="Tahoma"/>
          <w:sz w:val="14"/>
          <w:szCs w:val="14"/>
        </w:rPr>
      </w:pPr>
      <w:r w:rsidRPr="00F84962">
        <w:rPr>
          <w:rFonts w:ascii="Tahoma" w:hAnsi="Tahoma" w:cs="Tahoma"/>
          <w:sz w:val="14"/>
          <w:szCs w:val="14"/>
          <w:u w:val="single"/>
        </w:rPr>
        <w:t>Important</w:t>
      </w:r>
      <w:r w:rsidRPr="00F84962">
        <w:rPr>
          <w:rFonts w:ascii="Tahoma" w:hAnsi="Tahoma" w:cs="Tahoma"/>
          <w:sz w:val="14"/>
          <w:szCs w:val="14"/>
        </w:rPr>
        <w:t xml:space="preserve"> : Merci de joindre la photocopie </w:t>
      </w:r>
      <w:r w:rsidR="007A06E9">
        <w:rPr>
          <w:rFonts w:ascii="Tahoma" w:hAnsi="Tahoma" w:cs="Tahoma"/>
          <w:sz w:val="14"/>
          <w:szCs w:val="14"/>
        </w:rPr>
        <w:t xml:space="preserve">des </w:t>
      </w:r>
      <w:r w:rsidRPr="00F84962">
        <w:rPr>
          <w:rFonts w:ascii="Tahoma" w:hAnsi="Tahoma" w:cs="Tahoma"/>
          <w:sz w:val="14"/>
          <w:szCs w:val="14"/>
        </w:rPr>
        <w:t>carte</w:t>
      </w:r>
      <w:r w:rsidR="007A06E9">
        <w:rPr>
          <w:rFonts w:ascii="Tahoma" w:hAnsi="Tahoma" w:cs="Tahoma"/>
          <w:sz w:val="14"/>
          <w:szCs w:val="14"/>
        </w:rPr>
        <w:t>s</w:t>
      </w:r>
      <w:r w:rsidRPr="00F84962">
        <w:rPr>
          <w:rFonts w:ascii="Tahoma" w:hAnsi="Tahoma" w:cs="Tahoma"/>
          <w:sz w:val="14"/>
          <w:szCs w:val="14"/>
        </w:rPr>
        <w:t xml:space="preserve"> d’étudiant</w:t>
      </w:r>
      <w:r w:rsidR="00E139C3">
        <w:rPr>
          <w:rFonts w:ascii="Tahoma" w:hAnsi="Tahoma" w:cs="Tahoma"/>
          <w:sz w:val="14"/>
          <w:szCs w:val="14"/>
        </w:rPr>
        <w:t xml:space="preserve"> ou toute autre preuve du statut de doctorant</w:t>
      </w:r>
      <w:r w:rsidRPr="00F84962">
        <w:rPr>
          <w:rFonts w:ascii="Tahoma" w:hAnsi="Tahoma" w:cs="Tahoma"/>
          <w:sz w:val="14"/>
          <w:szCs w:val="14"/>
        </w:rPr>
        <w:t>.</w:t>
      </w:r>
      <w:r w:rsidR="00912200" w:rsidRPr="00F84962">
        <w:rPr>
          <w:rFonts w:ascii="Tahoma" w:hAnsi="Tahoma" w:cs="Tahoma"/>
          <w:sz w:val="14"/>
          <w:szCs w:val="14"/>
        </w:rPr>
        <w:t xml:space="preserve"> </w:t>
      </w:r>
    </w:p>
    <w:p w:rsidR="00CA258C" w:rsidRDefault="00CA258C" w:rsidP="007A06E9">
      <w:pPr>
        <w:ind w:left="284" w:right="425"/>
        <w:jc w:val="both"/>
        <w:rPr>
          <w:rFonts w:ascii="Tahoma" w:hAnsi="Tahoma" w:cs="Tahoma"/>
          <w:sz w:val="14"/>
          <w:szCs w:val="14"/>
        </w:rPr>
      </w:pPr>
    </w:p>
    <w:p w:rsidR="00E139C3" w:rsidRDefault="00E139C3" w:rsidP="007A06E9">
      <w:pPr>
        <w:ind w:left="284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Pour rappel, sont adhérentes les personnes ayant déjà acquitté leur cotisation à l’association au cours de l’année civile 2020. En cas de doute, merci de contacter le secrétariat </w:t>
      </w:r>
      <w:r w:rsidRPr="00E139C3">
        <w:rPr>
          <w:rFonts w:ascii="Tahoma" w:hAnsi="Tahoma" w:cs="Tahoma"/>
          <w:sz w:val="14"/>
          <w:szCs w:val="14"/>
        </w:rPr>
        <w:t>(</w:t>
      </w:r>
      <w:hyperlink r:id="rId9" w:history="1">
        <w:r w:rsidRPr="00E139C3">
          <w:rPr>
            <w:rStyle w:val="Lienhypertexte"/>
            <w:rFonts w:ascii="Tahoma" w:hAnsi="Tahoma" w:cs="Tahoma"/>
            <w:sz w:val="14"/>
            <w:szCs w:val="14"/>
          </w:rPr>
          <w:t>secretariat@strategie-aims.com</w:t>
        </w:r>
      </w:hyperlink>
      <w:r w:rsidRPr="00E139C3"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z w:val="14"/>
          <w:szCs w:val="14"/>
        </w:rPr>
        <w:t>.</w:t>
      </w:r>
    </w:p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E139C3" w:rsidRDefault="00E139C3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931649" w:rsidRDefault="00931649" w:rsidP="007A06E9">
      <w:pPr>
        <w:ind w:right="425"/>
        <w:jc w:val="both"/>
        <w:rPr>
          <w:rFonts w:ascii="Tahoma" w:hAnsi="Tahoma" w:cs="Tahoma"/>
          <w:b/>
          <w:sz w:val="14"/>
          <w:szCs w:val="14"/>
        </w:rPr>
      </w:pPr>
    </w:p>
    <w:p w:rsidR="007A06E9" w:rsidRPr="007A06E9" w:rsidRDefault="007A06E9" w:rsidP="007A06E9">
      <w:pPr>
        <w:ind w:right="425"/>
        <w:jc w:val="both"/>
        <w:rPr>
          <w:rFonts w:ascii="Tahoma" w:hAnsi="Tahoma" w:cs="Tahoma"/>
          <w:b/>
          <w:sz w:val="14"/>
          <w:szCs w:val="14"/>
        </w:rPr>
      </w:pPr>
      <w:r w:rsidRPr="007A06E9">
        <w:rPr>
          <w:rFonts w:ascii="Tahoma" w:hAnsi="Tahoma" w:cs="Tahoma"/>
          <w:b/>
          <w:sz w:val="14"/>
          <w:szCs w:val="14"/>
        </w:rPr>
        <w:t>Pour tout règlement par virement bancaire, merci d’indiquer le n° de facture sur l’ordre de virement</w:t>
      </w:r>
    </w:p>
    <w:p w:rsidR="007A06E9" w:rsidRP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  <w:r w:rsidRPr="007A06E9">
        <w:rPr>
          <w:rFonts w:ascii="Tahoma" w:hAnsi="Tahoma" w:cs="Tahoma"/>
          <w:sz w:val="14"/>
          <w:szCs w:val="14"/>
        </w:rPr>
        <w:t>Titulaire : Secrétariat de l’AIMS    -    Domiciliation : SOCIETE GENERALE Nantes Michelet (01410)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7A06E9" w:rsidRPr="007A06E9" w:rsidTr="00221B38">
        <w:trPr>
          <w:jc w:val="center"/>
        </w:trPr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Code Banque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Code Guichet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N° compte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Clé RIB</w:t>
            </w:r>
          </w:p>
        </w:tc>
      </w:tr>
      <w:tr w:rsidR="007A06E9" w:rsidRPr="007A06E9" w:rsidTr="00221B38">
        <w:trPr>
          <w:jc w:val="center"/>
        </w:trPr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30003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02201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00050753106</w:t>
            </w:r>
          </w:p>
        </w:tc>
        <w:tc>
          <w:tcPr>
            <w:tcW w:w="2268" w:type="dxa"/>
          </w:tcPr>
          <w:p w:rsidR="007A06E9" w:rsidRPr="007A06E9" w:rsidRDefault="007A06E9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</w:tr>
    </w:tbl>
    <w:p w:rsidR="007A06E9" w:rsidRP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  <w:lang w:val="de-DE"/>
        </w:rPr>
      </w:pPr>
      <w:r w:rsidRPr="007A06E9">
        <w:rPr>
          <w:rFonts w:ascii="Tahoma" w:hAnsi="Tahoma" w:cs="Tahoma"/>
          <w:sz w:val="14"/>
          <w:szCs w:val="14"/>
          <w:lang w:val="de-DE"/>
        </w:rPr>
        <w:t xml:space="preserve">IBAN : FR76 3000 3022 0100 0507 5310 641 </w:t>
      </w:r>
      <w:r w:rsidRPr="007A06E9">
        <w:rPr>
          <w:rFonts w:ascii="Tahoma" w:hAnsi="Tahoma" w:cs="Tahoma"/>
          <w:sz w:val="14"/>
          <w:szCs w:val="14"/>
          <w:lang w:val="de-DE"/>
        </w:rPr>
        <w:tab/>
        <w:t>BIC</w:t>
      </w:r>
      <w:r w:rsidRPr="007A06E9">
        <w:rPr>
          <w:rFonts w:ascii="Tahoma" w:hAnsi="Tahoma" w:cs="Tahoma"/>
          <w:sz w:val="14"/>
          <w:szCs w:val="14"/>
          <w:lang w:val="de-DE"/>
        </w:rPr>
        <w:tab/>
        <w:t>-Adresse SWIFT : SOGEFRPP</w:t>
      </w:r>
    </w:p>
    <w:p w:rsidR="00E139C3" w:rsidRDefault="00E139C3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7A06E9" w:rsidRP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  <w:r w:rsidRPr="007A06E9">
        <w:rPr>
          <w:rFonts w:ascii="Tahoma" w:hAnsi="Tahoma" w:cs="Tahoma"/>
          <w:sz w:val="14"/>
          <w:szCs w:val="14"/>
        </w:rPr>
        <w:t xml:space="preserve">Bulletin à renvoyer accompagné de votre paiement </w:t>
      </w:r>
      <w:r w:rsidRPr="007A06E9">
        <w:rPr>
          <w:rFonts w:ascii="Tahoma" w:hAnsi="Tahoma" w:cs="Tahoma"/>
          <w:b/>
          <w:sz w:val="14"/>
          <w:szCs w:val="14"/>
        </w:rPr>
        <w:t xml:space="preserve">AU PLUS TARD LE 30 MAI </w:t>
      </w:r>
      <w:r w:rsidRPr="007A06E9">
        <w:rPr>
          <w:rFonts w:ascii="Tahoma" w:hAnsi="Tahoma" w:cs="Tahoma"/>
          <w:b/>
          <w:sz w:val="14"/>
          <w:szCs w:val="14"/>
        </w:rPr>
        <w:t xml:space="preserve">2020 </w:t>
      </w:r>
      <w:r w:rsidRPr="007A06E9">
        <w:rPr>
          <w:rFonts w:ascii="Tahoma" w:hAnsi="Tahoma" w:cs="Tahoma"/>
          <w:sz w:val="14"/>
          <w:szCs w:val="14"/>
        </w:rPr>
        <w:t>à Marielle ROSINE, Secrétariat de l'AIMS</w:t>
      </w:r>
    </w:p>
    <w:p w:rsidR="007A06E9" w:rsidRPr="007A06E9" w:rsidRDefault="00E139C3" w:rsidP="007A06E9">
      <w:pPr>
        <w:ind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Université Paris-Saclay</w:t>
      </w:r>
      <w:r w:rsidR="007A06E9" w:rsidRPr="007A06E9">
        <w:rPr>
          <w:rFonts w:ascii="Tahoma" w:hAnsi="Tahoma" w:cs="Tahoma"/>
          <w:sz w:val="14"/>
          <w:szCs w:val="14"/>
        </w:rPr>
        <w:t xml:space="preserve"> - Faculté Jean Monnet - Bureau D202 - 54, Boulevard </w:t>
      </w:r>
      <w:proofErr w:type="spellStart"/>
      <w:r w:rsidR="007A06E9" w:rsidRPr="007A06E9">
        <w:rPr>
          <w:rFonts w:ascii="Tahoma" w:hAnsi="Tahoma" w:cs="Tahoma"/>
          <w:sz w:val="14"/>
          <w:szCs w:val="14"/>
        </w:rPr>
        <w:t>Desgranges</w:t>
      </w:r>
      <w:proofErr w:type="spellEnd"/>
      <w:r w:rsidR="007A06E9" w:rsidRPr="007A06E9">
        <w:rPr>
          <w:rFonts w:ascii="Tahoma" w:hAnsi="Tahoma" w:cs="Tahoma"/>
          <w:sz w:val="14"/>
          <w:szCs w:val="14"/>
        </w:rPr>
        <w:t xml:space="preserve"> - 92331 SCEAUX Cedex</w:t>
      </w:r>
    </w:p>
    <w:p w:rsidR="007A06E9" w:rsidRDefault="007A06E9" w:rsidP="007A06E9">
      <w:pPr>
        <w:ind w:right="425"/>
        <w:jc w:val="both"/>
        <w:rPr>
          <w:rFonts w:ascii="Tahoma" w:hAnsi="Tahoma" w:cs="Tahoma"/>
          <w:b/>
          <w:sz w:val="14"/>
          <w:szCs w:val="14"/>
        </w:rPr>
      </w:pPr>
      <w:r w:rsidRPr="007A06E9">
        <w:rPr>
          <w:rFonts w:ascii="Tahoma" w:hAnsi="Tahoma" w:cs="Tahoma"/>
          <w:sz w:val="14"/>
          <w:szCs w:val="14"/>
        </w:rPr>
        <w:t xml:space="preserve">Tel.: 33 (1) 40 91 18 11 - </w:t>
      </w:r>
      <w:hyperlink r:id="rId10" w:history="1">
        <w:r w:rsidR="00E139C3" w:rsidRPr="00AD6D7F">
          <w:rPr>
            <w:rStyle w:val="Lienhypertexte"/>
            <w:rFonts w:ascii="Tahoma" w:hAnsi="Tahoma" w:cs="Tahoma"/>
            <w:b/>
            <w:sz w:val="14"/>
            <w:szCs w:val="14"/>
          </w:rPr>
          <w:t>secretariat@strategie-aims.com</w:t>
        </w:r>
      </w:hyperlink>
    </w:p>
    <w:p w:rsidR="00E139C3" w:rsidRDefault="00E139C3" w:rsidP="007A06E9">
      <w:pPr>
        <w:ind w:right="425"/>
        <w:jc w:val="both"/>
        <w:rPr>
          <w:rFonts w:ascii="Tahoma" w:hAnsi="Tahoma" w:cs="Tahoma"/>
          <w:b/>
          <w:sz w:val="14"/>
          <w:szCs w:val="14"/>
        </w:rPr>
      </w:pPr>
    </w:p>
    <w:p w:rsidR="00E139C3" w:rsidRPr="007A06E9" w:rsidRDefault="00E139C3" w:rsidP="007A06E9">
      <w:pPr>
        <w:ind w:right="425"/>
        <w:jc w:val="both"/>
        <w:rPr>
          <w:rFonts w:ascii="Tahoma" w:hAnsi="Tahoma" w:cs="Tahoma"/>
          <w:sz w:val="14"/>
          <w:szCs w:val="14"/>
        </w:rPr>
      </w:pPr>
      <w:r w:rsidRPr="00931649">
        <w:rPr>
          <w:rFonts w:ascii="Tahoma" w:hAnsi="Tahoma" w:cs="Tahoma"/>
          <w:b/>
          <w:color w:val="FF0000"/>
          <w:sz w:val="14"/>
          <w:szCs w:val="14"/>
        </w:rPr>
        <w:t>Merci de privilégier, dans la mesure du possible, l’envoi par courrier électronique.</w:t>
      </w:r>
    </w:p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7A06E9" w:rsidRDefault="007A06E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page"/>
      </w:r>
    </w:p>
    <w:p w:rsidR="007A06E9" w:rsidRPr="007A06E9" w:rsidRDefault="007A06E9" w:rsidP="007A06E9">
      <w:pPr>
        <w:ind w:right="425"/>
        <w:jc w:val="both"/>
        <w:rPr>
          <w:rFonts w:ascii="Tahoma" w:hAnsi="Tahoma" w:cs="Tahoma"/>
          <w:b/>
          <w:sz w:val="14"/>
          <w:szCs w:val="14"/>
        </w:rPr>
      </w:pPr>
      <w:r w:rsidRPr="007A06E9">
        <w:rPr>
          <w:rFonts w:ascii="Tahoma" w:hAnsi="Tahoma" w:cs="Tahoma"/>
          <w:b/>
          <w:sz w:val="14"/>
          <w:szCs w:val="14"/>
        </w:rPr>
        <w:lastRenderedPageBreak/>
        <w:t xml:space="preserve">Liste des personnes à inscrire : </w:t>
      </w:r>
    </w:p>
    <w:p w:rsidR="007A06E9" w:rsidRPr="007A06E9" w:rsidRDefault="007A06E9" w:rsidP="007A06E9">
      <w:pPr>
        <w:ind w:right="425"/>
        <w:jc w:val="both"/>
        <w:rPr>
          <w:rFonts w:ascii="Tahoma" w:hAnsi="Tahoma" w:cs="Tahoma"/>
          <w:color w:val="FF0000"/>
          <w:sz w:val="14"/>
          <w:szCs w:val="14"/>
        </w:rPr>
      </w:pPr>
      <w:r>
        <w:rPr>
          <w:rFonts w:ascii="Tahoma" w:hAnsi="Tahoma" w:cs="Tahoma"/>
          <w:color w:val="FF0000"/>
          <w:sz w:val="14"/>
          <w:szCs w:val="14"/>
        </w:rPr>
        <w:t>Pour les tarifs doctorants, merci de joindre les cartes d’étudiants ou autre justificatif.</w:t>
      </w:r>
    </w:p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5551"/>
        <w:gridCol w:w="2268"/>
        <w:gridCol w:w="1242"/>
      </w:tblGrid>
      <w:tr w:rsidR="00F42F03" w:rsidTr="00F42F03">
        <w:tc>
          <w:tcPr>
            <w:tcW w:w="794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51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E-mail</w:t>
            </w:r>
          </w:p>
        </w:tc>
        <w:tc>
          <w:tcPr>
            <w:tcW w:w="1242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Montant</w:t>
            </w:r>
          </w:p>
        </w:tc>
      </w:tr>
      <w:tr w:rsidR="00F42F03" w:rsidTr="00F42F03">
        <w:tc>
          <w:tcPr>
            <w:tcW w:w="794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5551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7A06E9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7A06E9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</w:r>
            <w:r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5551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Mme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</w:r>
            <w:r w:rsidR="00AE57F9">
              <w:rPr>
                <w:rFonts w:ascii="Tahoma" w:hAnsi="Tahoma" w:cs="Tahoma"/>
                <w:bCs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 xml:space="preserve"> M.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>Prénom :</w:t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  <w:t xml:space="preserve">Nom : </w:t>
            </w:r>
          </w:p>
          <w:p w:rsidR="00F42F03" w:rsidRPr="007A06E9" w:rsidRDefault="00F42F03" w:rsidP="00221B38">
            <w:pPr>
              <w:ind w:right="425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Cs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Doctorant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6E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</w:r>
            <w:r w:rsidR="00AE57F9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7A06E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7A06E9">
              <w:rPr>
                <w:rFonts w:ascii="Tahoma" w:hAnsi="Tahoma" w:cs="Tahoma"/>
                <w:sz w:val="14"/>
                <w:szCs w:val="14"/>
              </w:rPr>
              <w:t xml:space="preserve"> Enseignant-Chercheur</w:t>
            </w:r>
            <w:r w:rsidRPr="007A06E9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F42F03" w:rsidRDefault="00F42F03" w:rsidP="00F42F03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42F03" w:rsidTr="00F42F03">
        <w:trPr>
          <w:trHeight w:val="413"/>
        </w:trPr>
        <w:tc>
          <w:tcPr>
            <w:tcW w:w="794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51" w:type="dxa"/>
            <w:vAlign w:val="center"/>
          </w:tcPr>
          <w:p w:rsidR="00F42F03" w:rsidRPr="007A06E9" w:rsidRDefault="00F42F03" w:rsidP="007A06E9">
            <w:pPr>
              <w:ind w:right="425"/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A06E9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268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2" w:type="dxa"/>
          </w:tcPr>
          <w:p w:rsidR="00F42F03" w:rsidRDefault="00F42F03" w:rsidP="00221B38">
            <w:pPr>
              <w:ind w:right="425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</w:p>
    <w:p w:rsidR="007A06E9" w:rsidRDefault="007A06E9" w:rsidP="007A06E9">
      <w:pPr>
        <w:ind w:right="425"/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sectPr w:rsidR="007A06E9" w:rsidSect="00CA749D">
      <w:headerReference w:type="default" r:id="rId11"/>
      <w:footerReference w:type="default" r:id="rId12"/>
      <w:pgSz w:w="11907" w:h="16840" w:code="9"/>
      <w:pgMar w:top="567" w:right="1134" w:bottom="284" w:left="1134" w:header="142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F9" w:rsidRPr="004E1BC1" w:rsidRDefault="00AE57F9">
      <w:pPr>
        <w:rPr>
          <w:sz w:val="23"/>
          <w:szCs w:val="23"/>
        </w:rPr>
      </w:pPr>
      <w:r w:rsidRPr="004E1BC1">
        <w:rPr>
          <w:sz w:val="23"/>
          <w:szCs w:val="23"/>
        </w:rPr>
        <w:separator/>
      </w:r>
    </w:p>
  </w:endnote>
  <w:endnote w:type="continuationSeparator" w:id="0">
    <w:p w:rsidR="00AE57F9" w:rsidRPr="004E1BC1" w:rsidRDefault="00AE57F9">
      <w:pPr>
        <w:rPr>
          <w:sz w:val="23"/>
          <w:szCs w:val="23"/>
        </w:rPr>
      </w:pPr>
      <w:r w:rsidRPr="004E1BC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9D" w:rsidRPr="003B2E8F" w:rsidRDefault="00CA749D" w:rsidP="00021F48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1701" w:right="1701"/>
      <w:jc w:val="center"/>
      <w:rPr>
        <w:sz w:val="16"/>
        <w:szCs w:val="16"/>
      </w:rPr>
    </w:pPr>
    <w:r w:rsidRPr="003B2E8F">
      <w:rPr>
        <w:rFonts w:ascii="Tahoma" w:hAnsi="Tahoma" w:cs="Tahoma"/>
        <w:sz w:val="16"/>
        <w:szCs w:val="16"/>
      </w:rPr>
      <w:t>L’AIMS est une Association Loi du 1</w:t>
    </w:r>
    <w:r w:rsidRPr="003B2E8F">
      <w:rPr>
        <w:rFonts w:ascii="Tahoma" w:hAnsi="Tahoma" w:cs="Tahoma"/>
        <w:sz w:val="16"/>
        <w:szCs w:val="16"/>
        <w:vertAlign w:val="superscript"/>
      </w:rPr>
      <w:t>er</w:t>
    </w:r>
    <w:r w:rsidRPr="003B2E8F">
      <w:rPr>
        <w:rFonts w:ascii="Tahoma" w:hAnsi="Tahoma" w:cs="Tahoma"/>
        <w:sz w:val="16"/>
        <w:szCs w:val="16"/>
      </w:rPr>
      <w:t xml:space="preserve"> juillet 1901</w:t>
    </w:r>
    <w:r w:rsidR="003B2E8F" w:rsidRPr="003B2E8F">
      <w:rPr>
        <w:rFonts w:ascii="Tahoma" w:hAnsi="Tahoma" w:cs="Tahoma"/>
        <w:sz w:val="16"/>
        <w:szCs w:val="16"/>
      </w:rPr>
      <w:t xml:space="preserve"> – SIRET n°43461263600028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F9" w:rsidRPr="004E1BC1" w:rsidRDefault="00AE57F9">
      <w:pPr>
        <w:rPr>
          <w:sz w:val="23"/>
          <w:szCs w:val="23"/>
        </w:rPr>
      </w:pPr>
      <w:r w:rsidRPr="004E1BC1">
        <w:rPr>
          <w:sz w:val="23"/>
          <w:szCs w:val="23"/>
        </w:rPr>
        <w:separator/>
      </w:r>
    </w:p>
  </w:footnote>
  <w:footnote w:type="continuationSeparator" w:id="0">
    <w:p w:rsidR="00AE57F9" w:rsidRPr="004E1BC1" w:rsidRDefault="00AE57F9">
      <w:pPr>
        <w:rPr>
          <w:sz w:val="23"/>
          <w:szCs w:val="23"/>
        </w:rPr>
      </w:pPr>
      <w:r w:rsidRPr="004E1BC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3"/>
      <w:gridCol w:w="5103"/>
    </w:tblGrid>
    <w:tr w:rsidR="00021F48" w:rsidRPr="004E1BC1" w:rsidTr="00021F48">
      <w:trPr>
        <w:cantSplit/>
        <w:trHeight w:val="1984"/>
        <w:jc w:val="center"/>
      </w:trPr>
      <w:tc>
        <w:tcPr>
          <w:tcW w:w="2352" w:type="pct"/>
          <w:vAlign w:val="center"/>
        </w:tcPr>
        <w:p w:rsidR="00CA749D" w:rsidRDefault="007B7053" w:rsidP="00021F48">
          <w:pPr>
            <w:jc w:val="center"/>
            <w:rPr>
              <w:sz w:val="23"/>
              <w:szCs w:val="23"/>
            </w:rPr>
          </w:pPr>
          <w:r>
            <w:rPr>
              <w:b/>
              <w:bCs/>
              <w:noProof/>
              <w:color w:val="002060"/>
              <w:szCs w:val="24"/>
            </w:rPr>
            <w:drawing>
              <wp:inline distT="0" distB="0" distL="0" distR="0">
                <wp:extent cx="1980000" cy="546691"/>
                <wp:effectExtent l="0" t="0" r="127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M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546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21F48" w:rsidRPr="00021F48" w:rsidRDefault="00AE57F9" w:rsidP="00021F48">
          <w:pPr>
            <w:spacing w:before="240"/>
            <w:jc w:val="center"/>
            <w:rPr>
              <w:rFonts w:ascii="Tahoma" w:hAnsi="Tahoma" w:cs="Tahoma"/>
              <w:b/>
              <w:bCs/>
              <w:sz w:val="23"/>
              <w:szCs w:val="23"/>
            </w:rPr>
          </w:pPr>
          <w:hyperlink r:id="rId2" w:history="1">
            <w:r w:rsidR="00CC0E44" w:rsidRPr="00E51EB5">
              <w:rPr>
                <w:rStyle w:val="Lienhypertexte"/>
                <w:rFonts w:ascii="Tahoma" w:hAnsi="Tahoma" w:cs="Tahoma"/>
                <w:b/>
                <w:bCs/>
                <w:sz w:val="16"/>
                <w:szCs w:val="16"/>
              </w:rPr>
              <w:t>www.strategie-aims.com</w:t>
            </w:r>
          </w:hyperlink>
          <w:r w:rsidR="00CC0E44"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5103" w:type="dxa"/>
          <w:vAlign w:val="center"/>
        </w:tcPr>
        <w:p w:rsidR="00CC0E44" w:rsidRPr="00F15398" w:rsidRDefault="00CC0E44" w:rsidP="00CC0E44">
          <w:pPr>
            <w:spacing w:line="120" w:lineRule="atLeast"/>
            <w:jc w:val="center"/>
            <w:rPr>
              <w:rFonts w:ascii="Tahoma" w:hAnsi="Tahoma" w:cs="Tahoma"/>
              <w:b/>
              <w:bCs/>
              <w:smallCaps/>
              <w:sz w:val="22"/>
              <w:szCs w:val="18"/>
            </w:rPr>
          </w:pPr>
          <w:r w:rsidRPr="00F15398">
            <w:rPr>
              <w:rFonts w:ascii="Tahoma" w:hAnsi="Tahoma" w:cs="Tahoma"/>
              <w:b/>
              <w:bCs/>
              <w:smallCaps/>
              <w:sz w:val="22"/>
              <w:szCs w:val="18"/>
            </w:rPr>
            <w:t>XX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t>I</w:t>
          </w:r>
          <w:r w:rsidR="00A6276B">
            <w:rPr>
              <w:rFonts w:ascii="Tahoma" w:hAnsi="Tahoma" w:cs="Tahoma"/>
              <w:b/>
              <w:bCs/>
              <w:smallCaps/>
              <w:sz w:val="22"/>
              <w:szCs w:val="18"/>
            </w:rPr>
            <w:t>X</w:t>
          </w:r>
          <w:r w:rsidRPr="00F15398">
            <w:rPr>
              <w:rFonts w:ascii="Tahoma" w:hAnsi="Tahoma" w:cs="Tahoma"/>
              <w:b/>
              <w:bCs/>
              <w:sz w:val="22"/>
              <w:szCs w:val="18"/>
              <w:vertAlign w:val="superscript"/>
            </w:rPr>
            <w:t>e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t xml:space="preserve"> conférence internationale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br/>
          </w:r>
          <w:r w:rsidRPr="00F15398">
            <w:rPr>
              <w:rFonts w:ascii="Tahoma" w:hAnsi="Tahoma" w:cs="Tahoma"/>
              <w:b/>
              <w:bCs/>
              <w:smallCaps/>
              <w:sz w:val="22"/>
              <w:szCs w:val="18"/>
            </w:rPr>
            <w:t>de management stratégique</w:t>
          </w:r>
        </w:p>
        <w:p w:rsidR="00CC0E44" w:rsidRPr="00376753" w:rsidRDefault="00CC0E44" w:rsidP="00CC0E44">
          <w:pPr>
            <w:spacing w:line="120" w:lineRule="atLeast"/>
            <w:jc w:val="center"/>
            <w:rPr>
              <w:rFonts w:ascii="Verdana" w:hAnsi="Verdana"/>
              <w:b/>
              <w:color w:val="4F81BD"/>
              <w:sz w:val="12"/>
              <w:szCs w:val="12"/>
            </w:rPr>
          </w:pPr>
        </w:p>
        <w:p w:rsidR="00CC0E44" w:rsidRPr="00021F48" w:rsidRDefault="00A6276B" w:rsidP="00CC0E44">
          <w:pPr>
            <w:spacing w:line="120" w:lineRule="atLeast"/>
            <w:jc w:val="center"/>
            <w:rPr>
              <w:rFonts w:ascii="Tahoma" w:hAnsi="Tahoma" w:cs="Tahoma"/>
              <w:b/>
              <w:bCs/>
              <w:smallCaps/>
              <w:sz w:val="18"/>
            </w:rPr>
          </w:pPr>
          <w:r>
            <w:rPr>
              <w:rFonts w:ascii="Tahoma" w:hAnsi="Tahoma" w:cs="Tahoma"/>
              <w:b/>
              <w:bCs/>
              <w:smallCaps/>
              <w:sz w:val="18"/>
            </w:rPr>
            <w:t>Online</w:t>
          </w:r>
        </w:p>
        <w:p w:rsidR="00CA749D" w:rsidRPr="004E1BC1" w:rsidRDefault="00A6276B" w:rsidP="00A6276B">
          <w:pPr>
            <w:pStyle w:val="Titre3"/>
            <w:framePr w:hSpace="0" w:wrap="auto" w:vAnchor="margin" w:yAlign="inline"/>
            <w:spacing w:line="120" w:lineRule="atLeast"/>
            <w:suppressOverlap w:val="0"/>
            <w:rPr>
              <w:rFonts w:ascii="Tahoma" w:hAnsi="Tahoma" w:cs="Tahoma"/>
              <w:sz w:val="23"/>
            </w:rPr>
          </w:pPr>
          <w:r>
            <w:rPr>
              <w:rFonts w:ascii="Tahoma" w:hAnsi="Tahoma" w:cs="Tahoma"/>
              <w:sz w:val="18"/>
              <w:szCs w:val="20"/>
            </w:rPr>
            <w:t>3-5</w:t>
          </w:r>
          <w:r w:rsidR="00CC0E44" w:rsidRPr="00021F48">
            <w:rPr>
              <w:rFonts w:ascii="Tahoma" w:hAnsi="Tahoma" w:cs="Tahoma"/>
              <w:sz w:val="18"/>
              <w:szCs w:val="20"/>
            </w:rPr>
            <w:t xml:space="preserve"> juin </w:t>
          </w:r>
          <w:r>
            <w:rPr>
              <w:rFonts w:ascii="Tahoma" w:hAnsi="Tahoma" w:cs="Tahoma"/>
              <w:sz w:val="18"/>
              <w:szCs w:val="20"/>
            </w:rPr>
            <w:t>2020</w:t>
          </w:r>
        </w:p>
      </w:tc>
    </w:tr>
  </w:tbl>
  <w:p w:rsidR="00CA749D" w:rsidRPr="00021F48" w:rsidRDefault="00CA749D" w:rsidP="00CA749D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B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54AFE"/>
    <w:multiLevelType w:val="hybridMultilevel"/>
    <w:tmpl w:val="7DFA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A47"/>
    <w:multiLevelType w:val="hybridMultilevel"/>
    <w:tmpl w:val="D792A9D4"/>
    <w:lvl w:ilvl="0" w:tplc="AC3E67E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E593F59"/>
    <w:multiLevelType w:val="hybridMultilevel"/>
    <w:tmpl w:val="EBB644BE"/>
    <w:lvl w:ilvl="0" w:tplc="CE60F5EE">
      <w:start w:val="3"/>
      <w:numFmt w:val="decimal"/>
      <w:lvlText w:val="(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2873"/>
    <w:multiLevelType w:val="hybridMultilevel"/>
    <w:tmpl w:val="FD10F822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</w:lvl>
    <w:lvl w:ilvl="3" w:tplc="040C000F" w:tentative="1">
      <w:start w:val="1"/>
      <w:numFmt w:val="decimal"/>
      <w:lvlText w:val="%4."/>
      <w:lvlJc w:val="left"/>
      <w:pPr>
        <w:ind w:left="1888" w:hanging="360"/>
      </w:p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</w:lvl>
    <w:lvl w:ilvl="6" w:tplc="040C000F" w:tentative="1">
      <w:start w:val="1"/>
      <w:numFmt w:val="decimal"/>
      <w:lvlText w:val="%7."/>
      <w:lvlJc w:val="left"/>
      <w:pPr>
        <w:ind w:left="4048" w:hanging="360"/>
      </w:p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6666112C"/>
    <w:multiLevelType w:val="singleLevel"/>
    <w:tmpl w:val="CE60F5EE"/>
    <w:lvl w:ilvl="0">
      <w:start w:val="3"/>
      <w:numFmt w:val="decimal"/>
      <w:lvlText w:val="(%1)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7">
    <w:nsid w:val="751A3921"/>
    <w:multiLevelType w:val="hybridMultilevel"/>
    <w:tmpl w:val="EBF227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9"/>
    <w:rsid w:val="00012AC0"/>
    <w:rsid w:val="00021F48"/>
    <w:rsid w:val="00026B51"/>
    <w:rsid w:val="00033B8A"/>
    <w:rsid w:val="00035956"/>
    <w:rsid w:val="0003770E"/>
    <w:rsid w:val="000532B8"/>
    <w:rsid w:val="00060BF6"/>
    <w:rsid w:val="0006551C"/>
    <w:rsid w:val="00073922"/>
    <w:rsid w:val="00084822"/>
    <w:rsid w:val="000A73BE"/>
    <w:rsid w:val="000B30F4"/>
    <w:rsid w:val="00146789"/>
    <w:rsid w:val="00160FA5"/>
    <w:rsid w:val="00164221"/>
    <w:rsid w:val="00165E30"/>
    <w:rsid w:val="00175094"/>
    <w:rsid w:val="00184BBF"/>
    <w:rsid w:val="001A0C7B"/>
    <w:rsid w:val="001B79F9"/>
    <w:rsid w:val="001C522F"/>
    <w:rsid w:val="001D1AF4"/>
    <w:rsid w:val="001D1CA6"/>
    <w:rsid w:val="001D25F3"/>
    <w:rsid w:val="001E1CE6"/>
    <w:rsid w:val="00212BE9"/>
    <w:rsid w:val="00224B63"/>
    <w:rsid w:val="0023172D"/>
    <w:rsid w:val="002859B6"/>
    <w:rsid w:val="00294BEF"/>
    <w:rsid w:val="00295CAA"/>
    <w:rsid w:val="002A101F"/>
    <w:rsid w:val="002A6BA3"/>
    <w:rsid w:val="002B1672"/>
    <w:rsid w:val="002E0A55"/>
    <w:rsid w:val="002E2E9D"/>
    <w:rsid w:val="00315AB8"/>
    <w:rsid w:val="00321ECE"/>
    <w:rsid w:val="00336127"/>
    <w:rsid w:val="0034518D"/>
    <w:rsid w:val="003575AF"/>
    <w:rsid w:val="00360123"/>
    <w:rsid w:val="00376753"/>
    <w:rsid w:val="00386BBF"/>
    <w:rsid w:val="00387C6F"/>
    <w:rsid w:val="0039367A"/>
    <w:rsid w:val="003B14D5"/>
    <w:rsid w:val="003B2E8F"/>
    <w:rsid w:val="003C3DC5"/>
    <w:rsid w:val="003C4E69"/>
    <w:rsid w:val="003E0E46"/>
    <w:rsid w:val="003E63A7"/>
    <w:rsid w:val="004004F6"/>
    <w:rsid w:val="00403420"/>
    <w:rsid w:val="00415F3A"/>
    <w:rsid w:val="00427DCF"/>
    <w:rsid w:val="00433A60"/>
    <w:rsid w:val="004376FE"/>
    <w:rsid w:val="00452003"/>
    <w:rsid w:val="00466B5A"/>
    <w:rsid w:val="00477AE4"/>
    <w:rsid w:val="00481A5D"/>
    <w:rsid w:val="00484FA1"/>
    <w:rsid w:val="004C6A6E"/>
    <w:rsid w:val="004D46BD"/>
    <w:rsid w:val="004E1BC1"/>
    <w:rsid w:val="004E6973"/>
    <w:rsid w:val="004F2E7F"/>
    <w:rsid w:val="004F40E3"/>
    <w:rsid w:val="005314D7"/>
    <w:rsid w:val="005377B3"/>
    <w:rsid w:val="0054256E"/>
    <w:rsid w:val="005547E4"/>
    <w:rsid w:val="00586905"/>
    <w:rsid w:val="005A46F4"/>
    <w:rsid w:val="005B40A8"/>
    <w:rsid w:val="005C114C"/>
    <w:rsid w:val="005F1EDA"/>
    <w:rsid w:val="005F7CD7"/>
    <w:rsid w:val="00613CA8"/>
    <w:rsid w:val="00637265"/>
    <w:rsid w:val="0069192F"/>
    <w:rsid w:val="00694F1E"/>
    <w:rsid w:val="006C3170"/>
    <w:rsid w:val="006E20E6"/>
    <w:rsid w:val="006F56E9"/>
    <w:rsid w:val="00706119"/>
    <w:rsid w:val="007329EE"/>
    <w:rsid w:val="0077432F"/>
    <w:rsid w:val="00783E15"/>
    <w:rsid w:val="0078498F"/>
    <w:rsid w:val="00795B54"/>
    <w:rsid w:val="00795CE6"/>
    <w:rsid w:val="007A06E9"/>
    <w:rsid w:val="007A4D8C"/>
    <w:rsid w:val="007B7053"/>
    <w:rsid w:val="007C2F7E"/>
    <w:rsid w:val="007C3D65"/>
    <w:rsid w:val="00812713"/>
    <w:rsid w:val="00816628"/>
    <w:rsid w:val="00835BAF"/>
    <w:rsid w:val="00846210"/>
    <w:rsid w:val="00853B44"/>
    <w:rsid w:val="0085734E"/>
    <w:rsid w:val="00865AB4"/>
    <w:rsid w:val="00872682"/>
    <w:rsid w:val="00890E8C"/>
    <w:rsid w:val="008A417F"/>
    <w:rsid w:val="008E02B8"/>
    <w:rsid w:val="008E1D1A"/>
    <w:rsid w:val="008E513A"/>
    <w:rsid w:val="00912200"/>
    <w:rsid w:val="00931649"/>
    <w:rsid w:val="00936464"/>
    <w:rsid w:val="0094031E"/>
    <w:rsid w:val="009477BC"/>
    <w:rsid w:val="00962DBA"/>
    <w:rsid w:val="00967735"/>
    <w:rsid w:val="0099701A"/>
    <w:rsid w:val="009A09FF"/>
    <w:rsid w:val="009A1AF8"/>
    <w:rsid w:val="009B675C"/>
    <w:rsid w:val="009C315E"/>
    <w:rsid w:val="009C6594"/>
    <w:rsid w:val="009E11AC"/>
    <w:rsid w:val="009E298C"/>
    <w:rsid w:val="009E522A"/>
    <w:rsid w:val="009E76B0"/>
    <w:rsid w:val="009F372B"/>
    <w:rsid w:val="00A27C08"/>
    <w:rsid w:val="00A42ECA"/>
    <w:rsid w:val="00A4363A"/>
    <w:rsid w:val="00A6276B"/>
    <w:rsid w:val="00A6472C"/>
    <w:rsid w:val="00A72010"/>
    <w:rsid w:val="00A74EED"/>
    <w:rsid w:val="00AD2E6C"/>
    <w:rsid w:val="00AD3985"/>
    <w:rsid w:val="00AE2973"/>
    <w:rsid w:val="00AE57F9"/>
    <w:rsid w:val="00AF75D2"/>
    <w:rsid w:val="00B04FD9"/>
    <w:rsid w:val="00B1111B"/>
    <w:rsid w:val="00B30A8E"/>
    <w:rsid w:val="00B40334"/>
    <w:rsid w:val="00B445BA"/>
    <w:rsid w:val="00B5251E"/>
    <w:rsid w:val="00B644BA"/>
    <w:rsid w:val="00B66F36"/>
    <w:rsid w:val="00BA4F28"/>
    <w:rsid w:val="00BC3DAC"/>
    <w:rsid w:val="00BD7D6E"/>
    <w:rsid w:val="00BE68D8"/>
    <w:rsid w:val="00C054B3"/>
    <w:rsid w:val="00C13F14"/>
    <w:rsid w:val="00C15D12"/>
    <w:rsid w:val="00C24CEF"/>
    <w:rsid w:val="00C325A3"/>
    <w:rsid w:val="00C923F8"/>
    <w:rsid w:val="00C96C93"/>
    <w:rsid w:val="00CA14D4"/>
    <w:rsid w:val="00CA1E06"/>
    <w:rsid w:val="00CA258C"/>
    <w:rsid w:val="00CA6B9C"/>
    <w:rsid w:val="00CA749D"/>
    <w:rsid w:val="00CB4C61"/>
    <w:rsid w:val="00CC07CF"/>
    <w:rsid w:val="00CC0E44"/>
    <w:rsid w:val="00CE1558"/>
    <w:rsid w:val="00CE2205"/>
    <w:rsid w:val="00CE27AE"/>
    <w:rsid w:val="00CE70D4"/>
    <w:rsid w:val="00D00F99"/>
    <w:rsid w:val="00D212C5"/>
    <w:rsid w:val="00D56A44"/>
    <w:rsid w:val="00D61376"/>
    <w:rsid w:val="00DD1310"/>
    <w:rsid w:val="00DD642F"/>
    <w:rsid w:val="00DF7D20"/>
    <w:rsid w:val="00E139C3"/>
    <w:rsid w:val="00E13C86"/>
    <w:rsid w:val="00E463EA"/>
    <w:rsid w:val="00E55B8C"/>
    <w:rsid w:val="00EC6E97"/>
    <w:rsid w:val="00ED244B"/>
    <w:rsid w:val="00F02934"/>
    <w:rsid w:val="00F0584B"/>
    <w:rsid w:val="00F05BB5"/>
    <w:rsid w:val="00F06C86"/>
    <w:rsid w:val="00F06EBE"/>
    <w:rsid w:val="00F15398"/>
    <w:rsid w:val="00F42F03"/>
    <w:rsid w:val="00F84962"/>
    <w:rsid w:val="00F85181"/>
    <w:rsid w:val="00F90E4A"/>
    <w:rsid w:val="00FB0ADF"/>
    <w:rsid w:val="00FB2A9E"/>
    <w:rsid w:val="00FD069A"/>
    <w:rsid w:val="00FD406A"/>
    <w:rsid w:val="00FD4A4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4"/>
    <w:rPr>
      <w:sz w:val="24"/>
    </w:rPr>
  </w:style>
  <w:style w:type="paragraph" w:styleId="Titre1">
    <w:name w:val="heading 1"/>
    <w:basedOn w:val="Normal"/>
    <w:next w:val="Normal"/>
    <w:qFormat/>
    <w:rsid w:val="005A46F4"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</w:rPr>
  </w:style>
  <w:style w:type="paragraph" w:styleId="Titre3">
    <w:name w:val="heading 3"/>
    <w:basedOn w:val="Normal"/>
    <w:next w:val="Normal"/>
    <w:qFormat/>
    <w:rsid w:val="00FF0B59"/>
    <w:pPr>
      <w:keepNext/>
      <w:framePr w:hSpace="141" w:wrap="around" w:vAnchor="text" w:hAnchor="text" w:y="1"/>
      <w:spacing w:line="240" w:lineRule="atLeast"/>
      <w:suppressOverlap/>
      <w:jc w:val="center"/>
      <w:outlineLvl w:val="2"/>
    </w:pPr>
    <w:rPr>
      <w:b/>
      <w:bCs/>
      <w:smallCap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sid w:val="005A46F4"/>
    <w:rPr>
      <w:vertAlign w:val="superscript"/>
    </w:rPr>
  </w:style>
  <w:style w:type="paragraph" w:customStyle="1" w:styleId="wfxRecipient">
    <w:name w:val="wfxRecipient"/>
    <w:basedOn w:val="Normal"/>
    <w:rsid w:val="005A46F4"/>
  </w:style>
  <w:style w:type="paragraph" w:customStyle="1" w:styleId="wfxFaxNum">
    <w:name w:val="wfxFaxNum"/>
    <w:basedOn w:val="Normal"/>
    <w:rsid w:val="005A46F4"/>
  </w:style>
  <w:style w:type="paragraph" w:styleId="En-tte">
    <w:name w:val="header"/>
    <w:basedOn w:val="Normal"/>
    <w:rsid w:val="005A46F4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5A46F4"/>
    <w:pPr>
      <w:tabs>
        <w:tab w:val="center" w:pos="4536"/>
        <w:tab w:val="right" w:pos="9072"/>
      </w:tabs>
    </w:pPr>
  </w:style>
  <w:style w:type="character" w:styleId="Lienhypertexte">
    <w:name w:val="Hyperlink"/>
    <w:rsid w:val="005A46F4"/>
    <w:rPr>
      <w:color w:val="0000FF"/>
      <w:u w:val="single"/>
    </w:rPr>
  </w:style>
  <w:style w:type="paragraph" w:styleId="Titre">
    <w:name w:val="Title"/>
    <w:basedOn w:val="Normal"/>
    <w:qFormat/>
    <w:rsid w:val="005A46F4"/>
    <w:pPr>
      <w:shd w:val="pct30" w:color="auto" w:fill="auto"/>
      <w:jc w:val="center"/>
    </w:pPr>
    <w:rPr>
      <w:rFonts w:ascii="Verdana" w:hAnsi="Verdana"/>
      <w:b/>
      <w:smallCaps/>
      <w:sz w:val="28"/>
    </w:rPr>
  </w:style>
  <w:style w:type="paragraph" w:styleId="Textedebulles">
    <w:name w:val="Balloon Text"/>
    <w:basedOn w:val="Normal"/>
    <w:semiHidden/>
    <w:rsid w:val="005A46F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9192F"/>
    <w:rPr>
      <w:rFonts w:ascii="Century Schoolbook" w:hAnsi="Century Schoolbook"/>
      <w:sz w:val="22"/>
      <w:szCs w:val="21"/>
    </w:rPr>
  </w:style>
  <w:style w:type="character" w:customStyle="1" w:styleId="TextebrutCar">
    <w:name w:val="Texte brut Car"/>
    <w:link w:val="Textebrut"/>
    <w:uiPriority w:val="99"/>
    <w:rsid w:val="0069192F"/>
    <w:rPr>
      <w:rFonts w:ascii="Century Schoolbook" w:eastAsia="Times New Roman" w:hAnsi="Century Schoolbook"/>
      <w:sz w:val="22"/>
      <w:szCs w:val="21"/>
    </w:rPr>
  </w:style>
  <w:style w:type="paragraph" w:styleId="NormalWeb">
    <w:name w:val="Normal (Web)"/>
    <w:basedOn w:val="Normal"/>
    <w:uiPriority w:val="99"/>
    <w:unhideWhenUsed/>
    <w:rsid w:val="00962DBA"/>
    <w:pPr>
      <w:spacing w:after="101"/>
    </w:pPr>
    <w:rPr>
      <w:rFonts w:ascii="Arial" w:hAnsi="Arial" w:cs="Arial"/>
      <w:color w:val="000000"/>
      <w:sz w:val="11"/>
      <w:szCs w:val="11"/>
    </w:rPr>
  </w:style>
  <w:style w:type="character" w:styleId="Marquedecommentaire">
    <w:name w:val="annotation reference"/>
    <w:basedOn w:val="Policepardfaut"/>
    <w:semiHidden/>
    <w:unhideWhenUsed/>
    <w:rsid w:val="00A6276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6276B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6276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62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76B"/>
    <w:rPr>
      <w:b/>
      <w:bCs/>
    </w:rPr>
  </w:style>
  <w:style w:type="table" w:styleId="Grilledutableau">
    <w:name w:val="Table Grid"/>
    <w:basedOn w:val="TableauNormal"/>
    <w:rsid w:val="007A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4"/>
    <w:rPr>
      <w:sz w:val="24"/>
    </w:rPr>
  </w:style>
  <w:style w:type="paragraph" w:styleId="Titre1">
    <w:name w:val="heading 1"/>
    <w:basedOn w:val="Normal"/>
    <w:next w:val="Normal"/>
    <w:qFormat/>
    <w:rsid w:val="005A46F4"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</w:rPr>
  </w:style>
  <w:style w:type="paragraph" w:styleId="Titre3">
    <w:name w:val="heading 3"/>
    <w:basedOn w:val="Normal"/>
    <w:next w:val="Normal"/>
    <w:qFormat/>
    <w:rsid w:val="00FF0B59"/>
    <w:pPr>
      <w:keepNext/>
      <w:framePr w:hSpace="141" w:wrap="around" w:vAnchor="text" w:hAnchor="text" w:y="1"/>
      <w:spacing w:line="240" w:lineRule="atLeast"/>
      <w:suppressOverlap/>
      <w:jc w:val="center"/>
      <w:outlineLvl w:val="2"/>
    </w:pPr>
    <w:rPr>
      <w:b/>
      <w:bCs/>
      <w:smallCap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sid w:val="005A46F4"/>
    <w:rPr>
      <w:vertAlign w:val="superscript"/>
    </w:rPr>
  </w:style>
  <w:style w:type="paragraph" w:customStyle="1" w:styleId="wfxRecipient">
    <w:name w:val="wfxRecipient"/>
    <w:basedOn w:val="Normal"/>
    <w:rsid w:val="005A46F4"/>
  </w:style>
  <w:style w:type="paragraph" w:customStyle="1" w:styleId="wfxFaxNum">
    <w:name w:val="wfxFaxNum"/>
    <w:basedOn w:val="Normal"/>
    <w:rsid w:val="005A46F4"/>
  </w:style>
  <w:style w:type="paragraph" w:styleId="En-tte">
    <w:name w:val="header"/>
    <w:basedOn w:val="Normal"/>
    <w:rsid w:val="005A46F4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5A46F4"/>
    <w:pPr>
      <w:tabs>
        <w:tab w:val="center" w:pos="4536"/>
        <w:tab w:val="right" w:pos="9072"/>
      </w:tabs>
    </w:pPr>
  </w:style>
  <w:style w:type="character" w:styleId="Lienhypertexte">
    <w:name w:val="Hyperlink"/>
    <w:rsid w:val="005A46F4"/>
    <w:rPr>
      <w:color w:val="0000FF"/>
      <w:u w:val="single"/>
    </w:rPr>
  </w:style>
  <w:style w:type="paragraph" w:styleId="Titre">
    <w:name w:val="Title"/>
    <w:basedOn w:val="Normal"/>
    <w:qFormat/>
    <w:rsid w:val="005A46F4"/>
    <w:pPr>
      <w:shd w:val="pct30" w:color="auto" w:fill="auto"/>
      <w:jc w:val="center"/>
    </w:pPr>
    <w:rPr>
      <w:rFonts w:ascii="Verdana" w:hAnsi="Verdana"/>
      <w:b/>
      <w:smallCaps/>
      <w:sz w:val="28"/>
    </w:rPr>
  </w:style>
  <w:style w:type="paragraph" w:styleId="Textedebulles">
    <w:name w:val="Balloon Text"/>
    <w:basedOn w:val="Normal"/>
    <w:semiHidden/>
    <w:rsid w:val="005A46F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9192F"/>
    <w:rPr>
      <w:rFonts w:ascii="Century Schoolbook" w:hAnsi="Century Schoolbook"/>
      <w:sz w:val="22"/>
      <w:szCs w:val="21"/>
    </w:rPr>
  </w:style>
  <w:style w:type="character" w:customStyle="1" w:styleId="TextebrutCar">
    <w:name w:val="Texte brut Car"/>
    <w:link w:val="Textebrut"/>
    <w:uiPriority w:val="99"/>
    <w:rsid w:val="0069192F"/>
    <w:rPr>
      <w:rFonts w:ascii="Century Schoolbook" w:eastAsia="Times New Roman" w:hAnsi="Century Schoolbook"/>
      <w:sz w:val="22"/>
      <w:szCs w:val="21"/>
    </w:rPr>
  </w:style>
  <w:style w:type="paragraph" w:styleId="NormalWeb">
    <w:name w:val="Normal (Web)"/>
    <w:basedOn w:val="Normal"/>
    <w:uiPriority w:val="99"/>
    <w:unhideWhenUsed/>
    <w:rsid w:val="00962DBA"/>
    <w:pPr>
      <w:spacing w:after="101"/>
    </w:pPr>
    <w:rPr>
      <w:rFonts w:ascii="Arial" w:hAnsi="Arial" w:cs="Arial"/>
      <w:color w:val="000000"/>
      <w:sz w:val="11"/>
      <w:szCs w:val="11"/>
    </w:rPr>
  </w:style>
  <w:style w:type="character" w:styleId="Marquedecommentaire">
    <w:name w:val="annotation reference"/>
    <w:basedOn w:val="Policepardfaut"/>
    <w:semiHidden/>
    <w:unhideWhenUsed/>
    <w:rsid w:val="00A6276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6276B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6276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62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76B"/>
    <w:rPr>
      <w:b/>
      <w:bCs/>
    </w:rPr>
  </w:style>
  <w:style w:type="table" w:styleId="Grilledutableau">
    <w:name w:val="Table Grid"/>
    <w:basedOn w:val="TableauNormal"/>
    <w:rsid w:val="007A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97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5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CFE3E7"/>
                        <w:left w:val="single" w:sz="24" w:space="5" w:color="CFE3E7"/>
                        <w:bottom w:val="single" w:sz="24" w:space="5" w:color="CFE3E7"/>
                        <w:right w:val="single" w:sz="24" w:space="5" w:color="CFE3E7"/>
                      </w:divBdr>
                    </w:div>
                  </w:divsChild>
                </w:div>
              </w:divsChild>
            </w:div>
          </w:divsChild>
        </w:div>
      </w:divsChild>
    </w:div>
    <w:div w:id="135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t@strategie-ai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strategie-aim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e-aim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A22A-ED0B-4D72-A43A-A8297B2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AIMS CONFERENCE BULLETIN D’INSCRIPTION</vt:lpstr>
      <vt:lpstr>AIMS CONFERENCE BULLETIN D’INSCRIPTION</vt:lpstr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 CONFERENCE BULLETIN D’INSCRIPTION</dc:title>
  <dc:creator>AMI</dc:creator>
  <cp:lastModifiedBy>Pascal Corbel</cp:lastModifiedBy>
  <cp:revision>3</cp:revision>
  <cp:lastPrinted>2015-04-13T13:48:00Z</cp:lastPrinted>
  <dcterms:created xsi:type="dcterms:W3CDTF">2020-04-14T13:20:00Z</dcterms:created>
  <dcterms:modified xsi:type="dcterms:W3CDTF">2020-04-14T13:36:00Z</dcterms:modified>
</cp:coreProperties>
</file>